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E0" w:rsidRPr="00701E34" w:rsidRDefault="00C611E0" w:rsidP="00C611E0">
      <w:pPr>
        <w:pStyle w:val="paragraf2"/>
      </w:pPr>
      <w:bookmarkStart w:id="0" w:name="_Toc184738947"/>
      <w:r w:rsidRPr="00701E34">
        <w:t xml:space="preserve">Consecinţele mutaţiilor </w:t>
      </w:r>
      <w:proofErr w:type="spellStart"/>
      <w:r w:rsidRPr="00701E34">
        <w:t>genomice</w:t>
      </w:r>
      <w:bookmarkEnd w:id="0"/>
      <w:proofErr w:type="spellEnd"/>
    </w:p>
    <w:p w:rsidR="00C611E0" w:rsidRPr="00701E34" w:rsidRDefault="00C611E0" w:rsidP="00C611E0">
      <w:pPr>
        <w:pStyle w:val="baza"/>
        <w:rPr>
          <w:sz w:val="20"/>
          <w:lang w:val="ro-RO"/>
        </w:rPr>
      </w:pPr>
      <w:r w:rsidRPr="00701E34">
        <w:rPr>
          <w:lang w:val="ro-RO"/>
        </w:rPr>
        <w:tab/>
        <w:t xml:space="preserve">Consecinţele anomaliilor </w:t>
      </w:r>
      <w:proofErr w:type="spellStart"/>
      <w:r w:rsidRPr="00701E34">
        <w:rPr>
          <w:lang w:val="ro-RO"/>
        </w:rPr>
        <w:t>cromosomice</w:t>
      </w:r>
      <w:proofErr w:type="spellEnd"/>
      <w:r w:rsidRPr="00701E34">
        <w:rPr>
          <w:lang w:val="ro-RO"/>
        </w:rPr>
        <w:t xml:space="preserve"> numerice depind de mai mulţi factori: </w:t>
      </w:r>
      <w:r w:rsidRPr="00701E34">
        <w:rPr>
          <w:b/>
          <w:i/>
          <w:lang w:val="ro-RO"/>
        </w:rPr>
        <w:t xml:space="preserve">tipul anomaliei, tipul </w:t>
      </w:r>
      <w:proofErr w:type="spellStart"/>
      <w:r w:rsidRPr="00701E34">
        <w:rPr>
          <w:b/>
          <w:i/>
          <w:lang w:val="ro-RO"/>
        </w:rPr>
        <w:t>cromosomului</w:t>
      </w:r>
      <w:proofErr w:type="spellEnd"/>
      <w:r w:rsidRPr="00701E34">
        <w:rPr>
          <w:b/>
          <w:i/>
          <w:lang w:val="ro-RO"/>
        </w:rPr>
        <w:t xml:space="preserve"> afectat şi numărul de celule afectate</w:t>
      </w:r>
      <w:r w:rsidRPr="00701E34">
        <w:rPr>
          <w:lang w:val="ro-RO"/>
        </w:rPr>
        <w:t>.</w:t>
      </w:r>
    </w:p>
    <w:p w:rsidR="00C611E0" w:rsidRPr="00701E34" w:rsidRDefault="00C611E0" w:rsidP="00C611E0">
      <w:pPr>
        <w:pStyle w:val="baza"/>
        <w:rPr>
          <w:lang w:val="ro-RO"/>
        </w:rPr>
      </w:pPr>
      <w:r w:rsidRPr="00701E34">
        <w:rPr>
          <w:lang w:val="ro-RO"/>
        </w:rPr>
        <w:tab/>
      </w:r>
      <w:proofErr w:type="spellStart"/>
      <w:r w:rsidRPr="00701E34">
        <w:rPr>
          <w:i/>
          <w:lang w:val="ro-RO"/>
        </w:rPr>
        <w:t>Poliploidiile</w:t>
      </w:r>
      <w:proofErr w:type="spellEnd"/>
      <w:r w:rsidRPr="00701E34">
        <w:rPr>
          <w:lang w:val="ro-RO"/>
        </w:rPr>
        <w:t xml:space="preserve">, producând o modificare majoră a cantităţii de material genetic, sunt incompatibile cu viaţa la specia umană. În cazul </w:t>
      </w:r>
      <w:proofErr w:type="spellStart"/>
      <w:r w:rsidRPr="00701E34">
        <w:rPr>
          <w:lang w:val="ro-RO"/>
        </w:rPr>
        <w:t>triploidiilor</w:t>
      </w:r>
      <w:proofErr w:type="spellEnd"/>
      <w:r w:rsidRPr="00701E34">
        <w:rPr>
          <w:lang w:val="ro-RO"/>
        </w:rPr>
        <w:t xml:space="preserve"> efectele depind de originea setului suplimentar de </w:t>
      </w:r>
      <w:proofErr w:type="spellStart"/>
      <w:r w:rsidRPr="00701E34">
        <w:rPr>
          <w:lang w:val="ro-RO"/>
        </w:rPr>
        <w:t>cromosomi</w:t>
      </w:r>
      <w:proofErr w:type="spellEnd"/>
      <w:r w:rsidRPr="00701E34">
        <w:rPr>
          <w:lang w:val="ro-RO"/>
        </w:rPr>
        <w:t xml:space="preserve">. Astfel, în cazul </w:t>
      </w:r>
      <w:proofErr w:type="spellStart"/>
      <w:r w:rsidRPr="00701E34">
        <w:rPr>
          <w:lang w:val="ro-RO"/>
        </w:rPr>
        <w:t>triploidiilor</w:t>
      </w:r>
      <w:proofErr w:type="spellEnd"/>
      <w:r w:rsidRPr="00701E34">
        <w:rPr>
          <w:lang w:val="ro-RO"/>
        </w:rPr>
        <w:t xml:space="preserve"> de origine paternă apare o </w:t>
      </w:r>
      <w:proofErr w:type="spellStart"/>
      <w:r w:rsidRPr="00701E34">
        <w:rPr>
          <w:i/>
          <w:lang w:val="ro-RO"/>
        </w:rPr>
        <w:t>molă</w:t>
      </w:r>
      <w:proofErr w:type="spellEnd"/>
      <w:r w:rsidRPr="00701E34">
        <w:rPr>
          <w:i/>
          <w:lang w:val="ro-RO"/>
        </w:rPr>
        <w:t xml:space="preserve"> </w:t>
      </w:r>
      <w:proofErr w:type="spellStart"/>
      <w:r w:rsidRPr="00701E34">
        <w:rPr>
          <w:i/>
          <w:lang w:val="ro-RO"/>
        </w:rPr>
        <w:t>hidatiformă</w:t>
      </w:r>
      <w:proofErr w:type="spellEnd"/>
      <w:r w:rsidRPr="00701E34">
        <w:rPr>
          <w:i/>
          <w:lang w:val="ro-RO"/>
        </w:rPr>
        <w:t xml:space="preserve"> parţial</w:t>
      </w:r>
      <w:r>
        <w:rPr>
          <w:i/>
          <w:lang w:val="ro-RO"/>
        </w:rPr>
        <w:t>ă (</w:t>
      </w:r>
      <w:r>
        <w:rPr>
          <w:lang w:val="it-IT"/>
        </w:rPr>
        <w:t>m</w:t>
      </w:r>
      <w:r w:rsidRPr="009B7D59">
        <w:rPr>
          <w:lang w:val="it-IT"/>
        </w:rPr>
        <w:t>ola hidatiformă constă în înlocuirea placentei normale cu o masă tisulară cu aspect de “ciorchine de strugure”, rezultată prin supraproliferarea vilozităţilor corionice. Molele pot fi complete, când nu există nici făt şi nici ţesut placentar normal sau parţiale, când există resturi de placentă şi un făt atrofic</w:t>
      </w:r>
      <w:r>
        <w:rPr>
          <w:lang w:val="it-IT"/>
        </w:rPr>
        <w:t>)</w:t>
      </w:r>
      <w:r w:rsidRPr="00701E34">
        <w:rPr>
          <w:lang w:val="ro-RO"/>
        </w:rPr>
        <w:t xml:space="preserve">, în timp ce </w:t>
      </w:r>
      <w:proofErr w:type="spellStart"/>
      <w:r w:rsidRPr="00701E34">
        <w:rPr>
          <w:lang w:val="ro-RO"/>
        </w:rPr>
        <w:t>triploidiile</w:t>
      </w:r>
      <w:proofErr w:type="spellEnd"/>
      <w:r w:rsidRPr="00701E34">
        <w:rPr>
          <w:lang w:val="ro-RO"/>
        </w:rPr>
        <w:t xml:space="preserve"> de origine maternă se încheie prin avorturi spontane precoce, în primul trimestru de sarcină. </w:t>
      </w:r>
    </w:p>
    <w:p w:rsidR="00C611E0" w:rsidRPr="00701E34" w:rsidRDefault="00C611E0" w:rsidP="00C611E0">
      <w:pPr>
        <w:pStyle w:val="baza"/>
        <w:rPr>
          <w:lang w:val="ro-RO"/>
        </w:rPr>
      </w:pPr>
      <w:r w:rsidRPr="00701E34">
        <w:rPr>
          <w:lang w:val="ro-RO"/>
        </w:rPr>
        <w:tab/>
        <w:t>În cazul aneuploidiilor consecinţele fenotipice depind de tipul anomaliei. Pierderea de material genetic (</w:t>
      </w:r>
      <w:proofErr w:type="spellStart"/>
      <w:r w:rsidRPr="00701E34">
        <w:rPr>
          <w:lang w:val="ro-RO"/>
        </w:rPr>
        <w:t>monosomia</w:t>
      </w:r>
      <w:proofErr w:type="spellEnd"/>
      <w:r w:rsidRPr="00701E34">
        <w:rPr>
          <w:lang w:val="ro-RO"/>
        </w:rPr>
        <w:t xml:space="preserve">) este mai gravă decât surplusul de material genetic (trisomia). </w:t>
      </w:r>
    </w:p>
    <w:p w:rsidR="00C611E0" w:rsidRPr="00701E34" w:rsidRDefault="00C611E0" w:rsidP="00C611E0">
      <w:pPr>
        <w:pStyle w:val="baza"/>
        <w:rPr>
          <w:lang w:val="ro-RO"/>
        </w:rPr>
      </w:pPr>
      <w:r w:rsidRPr="00701E34">
        <w:rPr>
          <w:lang w:val="ro-RO"/>
        </w:rPr>
        <w:tab/>
      </w:r>
      <w:proofErr w:type="spellStart"/>
      <w:r w:rsidRPr="00701E34">
        <w:rPr>
          <w:lang w:val="ro-RO"/>
        </w:rPr>
        <w:t>M</w:t>
      </w:r>
      <w:r w:rsidRPr="00701E34">
        <w:rPr>
          <w:i/>
          <w:lang w:val="ro-RO"/>
        </w:rPr>
        <w:t>onosomiile</w:t>
      </w:r>
      <w:proofErr w:type="spellEnd"/>
      <w:r w:rsidRPr="00701E34">
        <w:rPr>
          <w:lang w:val="ro-RO"/>
        </w:rPr>
        <w:t xml:space="preserve">, exceptând o mică parte din cazurile cu </w:t>
      </w:r>
      <w:proofErr w:type="spellStart"/>
      <w:r w:rsidRPr="00701E34">
        <w:rPr>
          <w:lang w:val="ro-RO"/>
        </w:rPr>
        <w:t>monosomie</w:t>
      </w:r>
      <w:proofErr w:type="spellEnd"/>
      <w:r w:rsidRPr="00701E34">
        <w:rPr>
          <w:lang w:val="ro-RO"/>
        </w:rPr>
        <w:t xml:space="preserve"> X, sunt letale la specia umană, conducând la avort spontan.</w:t>
      </w:r>
    </w:p>
    <w:p w:rsidR="00C611E0" w:rsidRPr="00701E34" w:rsidRDefault="00C611E0" w:rsidP="00C611E0">
      <w:pPr>
        <w:pStyle w:val="baza"/>
        <w:rPr>
          <w:lang w:val="ro-RO"/>
        </w:rPr>
      </w:pPr>
      <w:r w:rsidRPr="00701E34">
        <w:rPr>
          <w:lang w:val="ro-RO"/>
        </w:rPr>
        <w:tab/>
        <w:t xml:space="preserve">În cazul </w:t>
      </w:r>
      <w:r w:rsidRPr="00701E34">
        <w:rPr>
          <w:i/>
          <w:lang w:val="ro-RO"/>
        </w:rPr>
        <w:t>trisomiilor,</w:t>
      </w:r>
      <w:r w:rsidRPr="00701E34">
        <w:rPr>
          <w:lang w:val="ro-RO"/>
        </w:rPr>
        <w:t xml:space="preserve"> consecinţele fenotipice depind de tipul </w:t>
      </w:r>
      <w:proofErr w:type="spellStart"/>
      <w:r w:rsidRPr="00701E34">
        <w:rPr>
          <w:lang w:val="ro-RO"/>
        </w:rPr>
        <w:t>cromosomului</w:t>
      </w:r>
      <w:proofErr w:type="spellEnd"/>
      <w:r w:rsidRPr="00701E34">
        <w:rPr>
          <w:lang w:val="ro-RO"/>
        </w:rPr>
        <w:t xml:space="preserve"> implicat. Astfel, trisomiile </w:t>
      </w:r>
      <w:proofErr w:type="spellStart"/>
      <w:r w:rsidRPr="00701E34">
        <w:rPr>
          <w:lang w:val="ro-RO"/>
        </w:rPr>
        <w:t>cromosomilor</w:t>
      </w:r>
      <w:proofErr w:type="spellEnd"/>
      <w:r w:rsidRPr="00701E34">
        <w:rPr>
          <w:lang w:val="ro-RO"/>
        </w:rPr>
        <w:t xml:space="preserve"> mari sau a celor bogaţi în </w:t>
      </w:r>
      <w:proofErr w:type="spellStart"/>
      <w:r w:rsidRPr="00701E34">
        <w:rPr>
          <w:lang w:val="ro-RO"/>
        </w:rPr>
        <w:t>eucromatină</w:t>
      </w:r>
      <w:proofErr w:type="spellEnd"/>
      <w:r w:rsidRPr="00701E34">
        <w:rPr>
          <w:lang w:val="ro-RO"/>
        </w:rPr>
        <w:t xml:space="preserve"> sunt letale, în timp ce trisomiile </w:t>
      </w:r>
      <w:proofErr w:type="spellStart"/>
      <w:r w:rsidRPr="00701E34">
        <w:rPr>
          <w:lang w:val="ro-RO"/>
        </w:rPr>
        <w:t>cromosomilor</w:t>
      </w:r>
      <w:proofErr w:type="spellEnd"/>
      <w:r w:rsidRPr="00701E34">
        <w:rPr>
          <w:lang w:val="ro-RO"/>
        </w:rPr>
        <w:t xml:space="preserve"> mici sau a celor bogaţi în </w:t>
      </w:r>
      <w:proofErr w:type="spellStart"/>
      <w:r w:rsidRPr="00701E34">
        <w:rPr>
          <w:lang w:val="ro-RO"/>
        </w:rPr>
        <w:t>heterocromatină</w:t>
      </w:r>
      <w:proofErr w:type="spellEnd"/>
      <w:r w:rsidRPr="00701E34">
        <w:rPr>
          <w:lang w:val="ro-RO"/>
        </w:rPr>
        <w:t xml:space="preserve"> permit supravieţuirea produsului de concepţie, dar acesta va prezenta multiple malformaţii, ca urmare a alterării dozajului genic. </w:t>
      </w:r>
    </w:p>
    <w:p w:rsidR="00C611E0" w:rsidRPr="00701E34" w:rsidRDefault="00C611E0" w:rsidP="00C611E0">
      <w:pPr>
        <w:pStyle w:val="baza"/>
        <w:ind w:firstLine="720"/>
        <w:rPr>
          <w:lang w:val="ro-RO"/>
        </w:rPr>
      </w:pPr>
      <w:r w:rsidRPr="00701E34">
        <w:rPr>
          <w:lang w:val="ro-RO"/>
        </w:rPr>
        <w:t xml:space="preserve">Studiile produşilor de avort spontan au relevat prezenţa tuturor trisomiilor, exceptând trisomia 1. Singurele trisomii </w:t>
      </w:r>
      <w:proofErr w:type="spellStart"/>
      <w:r w:rsidRPr="00701E34">
        <w:rPr>
          <w:lang w:val="ro-RO"/>
        </w:rPr>
        <w:t>autosomale</w:t>
      </w:r>
      <w:proofErr w:type="spellEnd"/>
      <w:r w:rsidRPr="00701E34">
        <w:rPr>
          <w:lang w:val="ro-RO"/>
        </w:rPr>
        <w:t xml:space="preserve"> complete viabile sunt trisomiile: 21, 18, 13 şi 8, de cele mai multe ori fiind prezentă o anomalie în mozaic.</w:t>
      </w:r>
    </w:p>
    <w:p w:rsidR="00C611E0" w:rsidRPr="00701E34" w:rsidRDefault="00C611E0" w:rsidP="00C611E0">
      <w:pPr>
        <w:pStyle w:val="baza"/>
        <w:rPr>
          <w:lang w:val="ro-RO"/>
        </w:rPr>
      </w:pPr>
      <w:r w:rsidRPr="00701E34">
        <w:rPr>
          <w:lang w:val="ro-RO"/>
        </w:rPr>
        <w:tab/>
        <w:t xml:space="preserve">Pe de altă parte, aneuploidiile </w:t>
      </w:r>
      <w:proofErr w:type="spellStart"/>
      <w:r w:rsidRPr="00701E34">
        <w:rPr>
          <w:lang w:val="ro-RO"/>
        </w:rPr>
        <w:t>autosomale</w:t>
      </w:r>
      <w:proofErr w:type="spellEnd"/>
      <w:r w:rsidRPr="00701E34">
        <w:rPr>
          <w:lang w:val="ro-RO"/>
        </w:rPr>
        <w:t xml:space="preserve"> sunt mai grave decât cele </w:t>
      </w:r>
      <w:proofErr w:type="spellStart"/>
      <w:r w:rsidRPr="00701E34">
        <w:rPr>
          <w:lang w:val="ro-RO"/>
        </w:rPr>
        <w:t>gonosomale</w:t>
      </w:r>
      <w:proofErr w:type="spellEnd"/>
      <w:r w:rsidRPr="00701E34">
        <w:rPr>
          <w:lang w:val="ro-RO"/>
        </w:rPr>
        <w:t xml:space="preserve">. </w:t>
      </w:r>
    </w:p>
    <w:p w:rsidR="00C611E0" w:rsidRPr="00701E34" w:rsidRDefault="00C611E0" w:rsidP="00C611E0">
      <w:pPr>
        <w:pStyle w:val="baza"/>
        <w:rPr>
          <w:lang w:val="ro-RO"/>
        </w:rPr>
      </w:pPr>
      <w:r w:rsidRPr="00701E34">
        <w:rPr>
          <w:lang w:val="ro-RO"/>
        </w:rPr>
        <w:tab/>
        <w:t xml:space="preserve">Un alt factor care influenţează fenotipul clinic al aneuploidiilor este numărul de celule afectate. Astfel, anomaliile </w:t>
      </w:r>
      <w:r w:rsidRPr="00701E34">
        <w:rPr>
          <w:i/>
          <w:lang w:val="ro-RO"/>
        </w:rPr>
        <w:t>omogene</w:t>
      </w:r>
      <w:r w:rsidRPr="00701E34">
        <w:rPr>
          <w:lang w:val="ro-RO"/>
        </w:rPr>
        <w:t xml:space="preserve"> sunt mult mai grave decât anomaliile </w:t>
      </w:r>
      <w:r w:rsidRPr="00701E34">
        <w:rPr>
          <w:i/>
          <w:lang w:val="ro-RO"/>
        </w:rPr>
        <w:t>în mozaic</w:t>
      </w:r>
      <w:r w:rsidRPr="00701E34">
        <w:rPr>
          <w:lang w:val="ro-RO"/>
        </w:rPr>
        <w:t>, ultimele producând modificări cu atât mai mici, cu cât numărul de celule afectate este mai redus.</w:t>
      </w:r>
    </w:p>
    <w:p w:rsidR="00D4372A" w:rsidRDefault="00D4372A"/>
    <w:sectPr w:rsidR="00D4372A" w:rsidSect="00D4372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5D3" w:rsidRDefault="00F545D3" w:rsidP="00C611E0">
      <w:r>
        <w:separator/>
      </w:r>
    </w:p>
  </w:endnote>
  <w:endnote w:type="continuationSeparator" w:id="0">
    <w:p w:rsidR="00F545D3" w:rsidRDefault="00F545D3" w:rsidP="00C611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5D3" w:rsidRDefault="00F545D3" w:rsidP="00C611E0">
      <w:r>
        <w:separator/>
      </w:r>
    </w:p>
  </w:footnote>
  <w:footnote w:type="continuationSeparator" w:id="0">
    <w:p w:rsidR="00F545D3" w:rsidRDefault="00F545D3" w:rsidP="00C61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00467"/>
    <w:multiLevelType w:val="singleLevel"/>
    <w:tmpl w:val="E7A2E0D0"/>
    <w:lvl w:ilvl="0">
      <w:start w:val="1"/>
      <w:numFmt w:val="bullet"/>
      <w:lvlText w:val=""/>
      <w:lvlJc w:val="left"/>
      <w:pPr>
        <w:tabs>
          <w:tab w:val="num" w:pos="360"/>
        </w:tabs>
        <w:ind w:left="36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displayBackgroundShape/>
  <w:proofState w:spelling="clean" w:grammar="clean"/>
  <w:defaultTabStop w:val="720"/>
  <w:characterSpacingControl w:val="doNotCompress"/>
  <w:footnotePr>
    <w:footnote w:id="-1"/>
    <w:footnote w:id="0"/>
  </w:footnotePr>
  <w:endnotePr>
    <w:endnote w:id="-1"/>
    <w:endnote w:id="0"/>
  </w:endnotePr>
  <w:compat/>
  <w:rsids>
    <w:rsidRoot w:val="00C611E0"/>
    <w:rsid w:val="0008311B"/>
    <w:rsid w:val="000B4966"/>
    <w:rsid w:val="000B75A2"/>
    <w:rsid w:val="000C385F"/>
    <w:rsid w:val="000C41B4"/>
    <w:rsid w:val="00105BC6"/>
    <w:rsid w:val="00131F3D"/>
    <w:rsid w:val="00137C9C"/>
    <w:rsid w:val="00141076"/>
    <w:rsid w:val="00157D2F"/>
    <w:rsid w:val="001A3AA4"/>
    <w:rsid w:val="001C1F01"/>
    <w:rsid w:val="00230F52"/>
    <w:rsid w:val="00253ADF"/>
    <w:rsid w:val="00254A8B"/>
    <w:rsid w:val="002A6961"/>
    <w:rsid w:val="002B0E7B"/>
    <w:rsid w:val="002F6CB0"/>
    <w:rsid w:val="003224CD"/>
    <w:rsid w:val="00340307"/>
    <w:rsid w:val="0036361E"/>
    <w:rsid w:val="0039473A"/>
    <w:rsid w:val="003A4667"/>
    <w:rsid w:val="003B5222"/>
    <w:rsid w:val="0043376D"/>
    <w:rsid w:val="00453E69"/>
    <w:rsid w:val="004669A8"/>
    <w:rsid w:val="00534AF2"/>
    <w:rsid w:val="00594468"/>
    <w:rsid w:val="00596DEA"/>
    <w:rsid w:val="005D72D2"/>
    <w:rsid w:val="00601366"/>
    <w:rsid w:val="00615A67"/>
    <w:rsid w:val="0064127F"/>
    <w:rsid w:val="00650CD2"/>
    <w:rsid w:val="006533DA"/>
    <w:rsid w:val="00687A53"/>
    <w:rsid w:val="006B3CB3"/>
    <w:rsid w:val="006C2215"/>
    <w:rsid w:val="006E4020"/>
    <w:rsid w:val="006F1BB1"/>
    <w:rsid w:val="00713283"/>
    <w:rsid w:val="0071348E"/>
    <w:rsid w:val="0081493B"/>
    <w:rsid w:val="0084721F"/>
    <w:rsid w:val="00895D81"/>
    <w:rsid w:val="00897491"/>
    <w:rsid w:val="008B5B5C"/>
    <w:rsid w:val="008C0953"/>
    <w:rsid w:val="009042AB"/>
    <w:rsid w:val="00984CDE"/>
    <w:rsid w:val="00A31883"/>
    <w:rsid w:val="00A713FC"/>
    <w:rsid w:val="00AE27DD"/>
    <w:rsid w:val="00AE5FF8"/>
    <w:rsid w:val="00B035FE"/>
    <w:rsid w:val="00B20D45"/>
    <w:rsid w:val="00B20F73"/>
    <w:rsid w:val="00B31FE9"/>
    <w:rsid w:val="00B5103C"/>
    <w:rsid w:val="00B60D8F"/>
    <w:rsid w:val="00BB1A8E"/>
    <w:rsid w:val="00BB6E52"/>
    <w:rsid w:val="00BC41CE"/>
    <w:rsid w:val="00BE1EE9"/>
    <w:rsid w:val="00BE3F94"/>
    <w:rsid w:val="00C611E0"/>
    <w:rsid w:val="00C732CA"/>
    <w:rsid w:val="00CA5ACB"/>
    <w:rsid w:val="00CA6D86"/>
    <w:rsid w:val="00D4372A"/>
    <w:rsid w:val="00D712B9"/>
    <w:rsid w:val="00DA44D5"/>
    <w:rsid w:val="00DA71CD"/>
    <w:rsid w:val="00E60190"/>
    <w:rsid w:val="00E76BBD"/>
    <w:rsid w:val="00E91539"/>
    <w:rsid w:val="00EC2DAE"/>
    <w:rsid w:val="00EE67ED"/>
    <w:rsid w:val="00F1375A"/>
    <w:rsid w:val="00F33868"/>
    <w:rsid w:val="00F545D3"/>
    <w:rsid w:val="00FD0DD7"/>
    <w:rsid w:val="00FE4B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2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611E0"/>
    <w:rPr>
      <w:vertAlign w:val="superscript"/>
    </w:rPr>
  </w:style>
  <w:style w:type="paragraph" w:styleId="FootnoteText">
    <w:name w:val="footnote text"/>
    <w:basedOn w:val="Normal"/>
    <w:link w:val="FootnoteTextChar"/>
    <w:semiHidden/>
    <w:rsid w:val="00C611E0"/>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611E0"/>
    <w:rPr>
      <w:rFonts w:ascii="Times New Roman" w:eastAsia="Times New Roman" w:hAnsi="Times New Roman" w:cs="Times New Roman"/>
      <w:sz w:val="20"/>
      <w:szCs w:val="20"/>
      <w:lang w:val="ro-RO"/>
    </w:rPr>
  </w:style>
  <w:style w:type="paragraph" w:customStyle="1" w:styleId="paragraf2">
    <w:name w:val="paragraf 2"/>
    <w:basedOn w:val="Normal"/>
    <w:rsid w:val="00C611E0"/>
    <w:pPr>
      <w:spacing w:before="60" w:after="60"/>
      <w:ind w:firstLine="1134"/>
      <w:jc w:val="both"/>
    </w:pPr>
    <w:rPr>
      <w:rFonts w:ascii="Times New Roman" w:eastAsia="Times New Roman" w:hAnsi="Times New Roman" w:cs="Times New Roman"/>
      <w:b/>
      <w:i/>
      <w:sz w:val="26"/>
      <w:szCs w:val="20"/>
    </w:rPr>
  </w:style>
  <w:style w:type="paragraph" w:customStyle="1" w:styleId="baza">
    <w:name w:val="baza"/>
    <w:basedOn w:val="Normal"/>
    <w:rsid w:val="00C611E0"/>
    <w:pPr>
      <w:jc w:val="both"/>
    </w:pPr>
    <w:rPr>
      <w:rFonts w:ascii="Times New Roman" w:eastAsia="Times New Roman" w:hAnsi="Times New Roman" w:cs="Times New Roman"/>
      <w:sz w:val="24"/>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cp:lastModifiedBy>
  <cp:revision>1</cp:revision>
  <dcterms:created xsi:type="dcterms:W3CDTF">2014-10-09T09:19:00Z</dcterms:created>
  <dcterms:modified xsi:type="dcterms:W3CDTF">2014-10-09T09:21:00Z</dcterms:modified>
</cp:coreProperties>
</file>